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3D370" w14:textId="06D826CB" w:rsidR="0053242C" w:rsidRPr="006C4CFB" w:rsidRDefault="00103DAC" w:rsidP="006C4CFB">
      <w:pPr>
        <w:jc w:val="center"/>
        <w:rPr>
          <w:b/>
          <w:bCs/>
          <w:sz w:val="28"/>
          <w:szCs w:val="28"/>
        </w:rPr>
      </w:pPr>
      <w:bookmarkStart w:id="0" w:name="_GoBack"/>
      <w:bookmarkEnd w:id="0"/>
      <w:r w:rsidRPr="006C4CFB">
        <w:rPr>
          <w:b/>
          <w:bCs/>
          <w:sz w:val="28"/>
          <w:szCs w:val="28"/>
        </w:rPr>
        <w:t>PLAN DZIAŁAŃ NA RZECZ POPRAWY ZAPEWNIENIA DOSTĘPNOŚCI OSOBOM ZE SZCZEGÓLNYMI POTRZEBAMI NA ROK 2023</w:t>
      </w:r>
    </w:p>
    <w:p w14:paraId="2D550127" w14:textId="311A12FB" w:rsidR="00103DAC" w:rsidRDefault="00103DAC" w:rsidP="00103DAC"/>
    <w:p w14:paraId="5056EA8B" w14:textId="705B7C70" w:rsidR="00103DAC" w:rsidRPr="006C4CFB" w:rsidRDefault="00103DAC" w:rsidP="00103DAC">
      <w:pPr>
        <w:rPr>
          <w:rFonts w:cstheme="minorHAnsi"/>
          <w:sz w:val="24"/>
          <w:szCs w:val="24"/>
        </w:rPr>
      </w:pPr>
      <w:r w:rsidRPr="006C4CFB">
        <w:rPr>
          <w:rFonts w:cstheme="minorHAnsi"/>
          <w:sz w:val="24"/>
          <w:szCs w:val="24"/>
        </w:rPr>
        <w:t xml:space="preserve">Na podstawie ustawy z dnia 19 lipca 2019 r. o zapewnieniu dostępności osobom ze szczególnymi potrzebami (Dz. U z 2020 r. poz. 1062 z </w:t>
      </w:r>
      <w:proofErr w:type="spellStart"/>
      <w:r w:rsidRPr="006C4CFB">
        <w:rPr>
          <w:rFonts w:cstheme="minorHAnsi"/>
          <w:sz w:val="24"/>
          <w:szCs w:val="24"/>
        </w:rPr>
        <w:t>późn</w:t>
      </w:r>
      <w:proofErr w:type="spellEnd"/>
      <w:r w:rsidRPr="006C4CFB">
        <w:rPr>
          <w:rFonts w:cstheme="minorHAnsi"/>
          <w:sz w:val="24"/>
          <w:szCs w:val="24"/>
        </w:rPr>
        <w:t>. zm.)</w:t>
      </w:r>
    </w:p>
    <w:p w14:paraId="00C1C276" w14:textId="468C51F9" w:rsidR="00F70C88" w:rsidRPr="006C4CFB" w:rsidRDefault="000F3323" w:rsidP="000F3323">
      <w:pPr>
        <w:pStyle w:val="Akapitzlist"/>
        <w:numPr>
          <w:ilvl w:val="0"/>
          <w:numId w:val="11"/>
        </w:numPr>
        <w:rPr>
          <w:rFonts w:cstheme="minorHAnsi"/>
          <w:sz w:val="24"/>
          <w:szCs w:val="24"/>
        </w:rPr>
      </w:pPr>
      <w:r w:rsidRPr="006C4CFB">
        <w:rPr>
          <w:rFonts w:cstheme="minorHAnsi"/>
          <w:sz w:val="24"/>
          <w:szCs w:val="24"/>
        </w:rPr>
        <w:t>Sporządzenie planu działania na rzecz poprawy zapewnienia dostępności osobom ze szczególnymi potrzebami na rok 2023. Zatwierdzenie przygotowanego planu przez Dyrektora Powiatowego Centrum Pomocy Rodzinie. Podanie zatwierdzonego planu do wiadomości publicznej na stronie BIP.</w:t>
      </w:r>
    </w:p>
    <w:p w14:paraId="1031914E" w14:textId="03DE1E42" w:rsidR="000F3323" w:rsidRPr="006C4CFB" w:rsidRDefault="000F3323" w:rsidP="000F3323">
      <w:pPr>
        <w:pStyle w:val="Akapitzlist"/>
        <w:rPr>
          <w:rFonts w:cstheme="minorHAnsi"/>
          <w:b/>
          <w:bCs/>
          <w:sz w:val="24"/>
          <w:szCs w:val="24"/>
        </w:rPr>
      </w:pPr>
      <w:r w:rsidRPr="006C4CFB">
        <w:rPr>
          <w:rFonts w:cstheme="minorHAnsi"/>
          <w:b/>
          <w:bCs/>
          <w:sz w:val="24"/>
          <w:szCs w:val="24"/>
        </w:rPr>
        <w:t>Termin realizacji: styczeń 202</w:t>
      </w:r>
      <w:r w:rsidR="00BB0E1F">
        <w:rPr>
          <w:rFonts w:cstheme="minorHAnsi"/>
          <w:b/>
          <w:bCs/>
          <w:sz w:val="24"/>
          <w:szCs w:val="24"/>
        </w:rPr>
        <w:t>3</w:t>
      </w:r>
      <w:r w:rsidRPr="006C4CFB">
        <w:rPr>
          <w:rFonts w:cstheme="minorHAnsi"/>
          <w:b/>
          <w:bCs/>
          <w:sz w:val="24"/>
          <w:szCs w:val="24"/>
        </w:rPr>
        <w:t xml:space="preserve"> r.</w:t>
      </w:r>
    </w:p>
    <w:p w14:paraId="2C84E514" w14:textId="77777777" w:rsidR="006C4CFB" w:rsidRPr="006C4CFB" w:rsidRDefault="006C4CFB" w:rsidP="000F3323">
      <w:pPr>
        <w:pStyle w:val="Akapitzlist"/>
        <w:rPr>
          <w:rFonts w:cstheme="minorHAnsi"/>
          <w:b/>
          <w:bCs/>
          <w:sz w:val="24"/>
          <w:szCs w:val="24"/>
        </w:rPr>
      </w:pPr>
    </w:p>
    <w:p w14:paraId="37552D7E" w14:textId="77777777" w:rsidR="00100886" w:rsidRPr="00BB0E1F" w:rsidRDefault="00100886" w:rsidP="00100886">
      <w:pPr>
        <w:pStyle w:val="Akapitzlist"/>
        <w:numPr>
          <w:ilvl w:val="0"/>
          <w:numId w:val="11"/>
        </w:numPr>
        <w:rPr>
          <w:rFonts w:cstheme="minorHAnsi"/>
          <w:b/>
          <w:bCs/>
          <w:sz w:val="24"/>
          <w:szCs w:val="24"/>
        </w:rPr>
      </w:pPr>
      <w:r>
        <w:rPr>
          <w:rFonts w:cstheme="minorHAnsi"/>
          <w:color w:val="333333"/>
          <w:sz w:val="24"/>
          <w:szCs w:val="24"/>
          <w:shd w:val="clear" w:color="auto" w:fill="FFFFFF"/>
        </w:rPr>
        <w:t>Zapewnienie dostępu alternatywnego dla osób ze szczególnymi potrzebami (możliwość obsługi z dostępem tłumacza języka migowego online).</w:t>
      </w:r>
    </w:p>
    <w:p w14:paraId="59BF070D" w14:textId="77777777" w:rsidR="00100886" w:rsidRDefault="00100886" w:rsidP="00100886">
      <w:pPr>
        <w:pStyle w:val="Akapitzlist"/>
        <w:rPr>
          <w:rFonts w:cstheme="minorHAnsi"/>
          <w:b/>
          <w:bCs/>
          <w:color w:val="333333"/>
          <w:sz w:val="24"/>
          <w:szCs w:val="24"/>
          <w:shd w:val="clear" w:color="auto" w:fill="FFFFFF"/>
        </w:rPr>
      </w:pPr>
      <w:r w:rsidRPr="00BB0E1F">
        <w:rPr>
          <w:rFonts w:cstheme="minorHAnsi"/>
          <w:b/>
          <w:bCs/>
          <w:color w:val="333333"/>
          <w:sz w:val="24"/>
          <w:szCs w:val="24"/>
          <w:shd w:val="clear" w:color="auto" w:fill="FFFFFF"/>
        </w:rPr>
        <w:t xml:space="preserve">Termin: </w:t>
      </w:r>
      <w:r>
        <w:rPr>
          <w:rFonts w:cstheme="minorHAnsi"/>
          <w:b/>
          <w:bCs/>
          <w:color w:val="333333"/>
          <w:sz w:val="24"/>
          <w:szCs w:val="24"/>
          <w:shd w:val="clear" w:color="auto" w:fill="FFFFFF"/>
        </w:rPr>
        <w:t>II-III kwartał 2023 r.</w:t>
      </w:r>
    </w:p>
    <w:p w14:paraId="7C20BF9E" w14:textId="77777777" w:rsidR="00100886" w:rsidRPr="00100886" w:rsidRDefault="00100886" w:rsidP="00100886">
      <w:pPr>
        <w:pStyle w:val="Akapitzlist"/>
        <w:rPr>
          <w:rFonts w:cstheme="minorHAnsi"/>
          <w:b/>
          <w:bCs/>
          <w:sz w:val="24"/>
          <w:szCs w:val="24"/>
        </w:rPr>
      </w:pPr>
    </w:p>
    <w:p w14:paraId="637595F7" w14:textId="75CE0849" w:rsidR="00100886" w:rsidRPr="00BB0E1F" w:rsidRDefault="00100886" w:rsidP="00100886">
      <w:pPr>
        <w:pStyle w:val="Akapitzlist"/>
        <w:numPr>
          <w:ilvl w:val="0"/>
          <w:numId w:val="11"/>
        </w:numPr>
        <w:rPr>
          <w:rFonts w:cstheme="minorHAnsi"/>
          <w:b/>
          <w:bCs/>
          <w:sz w:val="24"/>
          <w:szCs w:val="24"/>
        </w:rPr>
      </w:pPr>
      <w:r>
        <w:rPr>
          <w:rFonts w:cstheme="minorHAnsi"/>
          <w:color w:val="333333"/>
          <w:sz w:val="24"/>
          <w:szCs w:val="24"/>
          <w:shd w:val="clear" w:color="auto" w:fill="FFFFFF"/>
        </w:rPr>
        <w:t xml:space="preserve">Zapewnienie </w:t>
      </w:r>
      <w:r w:rsidRPr="006C4CFB">
        <w:rPr>
          <w:rFonts w:cstheme="minorHAnsi"/>
          <w:color w:val="333333"/>
          <w:sz w:val="24"/>
          <w:szCs w:val="24"/>
          <w:shd w:val="clear" w:color="auto" w:fill="FFFFFF"/>
        </w:rPr>
        <w:t>informacji na temat rozkładu pomieszczeń w budynku</w:t>
      </w:r>
      <w:r>
        <w:rPr>
          <w:rFonts w:cstheme="minorHAnsi"/>
          <w:color w:val="333333"/>
          <w:sz w:val="24"/>
          <w:szCs w:val="24"/>
          <w:shd w:val="clear" w:color="auto" w:fill="FFFFFF"/>
        </w:rPr>
        <w:t xml:space="preserve"> </w:t>
      </w:r>
      <w:r w:rsidRPr="006C4CFB">
        <w:rPr>
          <w:rFonts w:cstheme="minorHAnsi"/>
          <w:color w:val="333333"/>
          <w:sz w:val="24"/>
          <w:szCs w:val="24"/>
          <w:shd w:val="clear" w:color="auto" w:fill="FFFFFF"/>
        </w:rPr>
        <w:t>w sposób dotykowy lub głosowy</w:t>
      </w:r>
      <w:r>
        <w:rPr>
          <w:rFonts w:cstheme="minorHAnsi"/>
          <w:color w:val="333333"/>
          <w:sz w:val="24"/>
          <w:szCs w:val="24"/>
          <w:shd w:val="clear" w:color="auto" w:fill="FFFFFF"/>
        </w:rPr>
        <w:t xml:space="preserve"> (zakup i montaż tablic dotykowych z informacją pisaną i piktograficzną lub oznaczenie pomieszczeń alfabetem Braille’a).</w:t>
      </w:r>
    </w:p>
    <w:p w14:paraId="31070816" w14:textId="33BDDD74" w:rsidR="00100886" w:rsidRDefault="00100886" w:rsidP="00100886">
      <w:pPr>
        <w:pStyle w:val="Akapitzlist"/>
        <w:rPr>
          <w:rFonts w:cstheme="minorHAnsi"/>
          <w:b/>
          <w:bCs/>
          <w:color w:val="333333"/>
          <w:sz w:val="24"/>
          <w:szCs w:val="24"/>
          <w:shd w:val="clear" w:color="auto" w:fill="FFFFFF"/>
        </w:rPr>
      </w:pPr>
      <w:r w:rsidRPr="00BB0E1F">
        <w:rPr>
          <w:rFonts w:cstheme="minorHAnsi"/>
          <w:b/>
          <w:bCs/>
          <w:color w:val="333333"/>
          <w:sz w:val="24"/>
          <w:szCs w:val="24"/>
          <w:shd w:val="clear" w:color="auto" w:fill="FFFFFF"/>
        </w:rPr>
        <w:t xml:space="preserve">Termin: </w:t>
      </w:r>
      <w:r>
        <w:rPr>
          <w:rFonts w:cstheme="minorHAnsi"/>
          <w:b/>
          <w:bCs/>
          <w:color w:val="333333"/>
          <w:sz w:val="24"/>
          <w:szCs w:val="24"/>
          <w:shd w:val="clear" w:color="auto" w:fill="FFFFFF"/>
        </w:rPr>
        <w:t>III – IV kwartał 2023 r.</w:t>
      </w:r>
    </w:p>
    <w:p w14:paraId="15E5867B" w14:textId="77777777" w:rsidR="00100886" w:rsidRPr="00BB0E1F" w:rsidRDefault="00100886" w:rsidP="00100886">
      <w:pPr>
        <w:pStyle w:val="Akapitzlist"/>
        <w:rPr>
          <w:rFonts w:cstheme="minorHAnsi"/>
          <w:b/>
          <w:bCs/>
          <w:color w:val="333333"/>
          <w:sz w:val="24"/>
          <w:szCs w:val="24"/>
          <w:shd w:val="clear" w:color="auto" w:fill="FFFFFF"/>
        </w:rPr>
      </w:pPr>
    </w:p>
    <w:p w14:paraId="7D01BBBE" w14:textId="51CD34AB" w:rsidR="000F3323" w:rsidRPr="00100886" w:rsidRDefault="00100886" w:rsidP="00100886">
      <w:pPr>
        <w:pStyle w:val="Akapitzlist"/>
        <w:numPr>
          <w:ilvl w:val="0"/>
          <w:numId w:val="11"/>
        </w:numPr>
        <w:rPr>
          <w:rFonts w:cstheme="minorHAnsi"/>
          <w:sz w:val="24"/>
          <w:szCs w:val="24"/>
        </w:rPr>
      </w:pPr>
      <w:r w:rsidRPr="00100886">
        <w:rPr>
          <w:rFonts w:cstheme="minorHAnsi"/>
          <w:sz w:val="24"/>
          <w:szCs w:val="24"/>
        </w:rPr>
        <w:t>Uczestniczenie w wyborze terenu, na którym organizowana będzie kolejna edycja Spartakiady Osób Niepełnosprawnych, pod kątem dostępności dla osób ze szczególnymi potrzebami,</w:t>
      </w:r>
      <w:r w:rsidR="006C4CFB" w:rsidRPr="00100886">
        <w:rPr>
          <w:rFonts w:cstheme="minorHAnsi"/>
          <w:sz w:val="24"/>
          <w:szCs w:val="24"/>
        </w:rPr>
        <w:t xml:space="preserve"> przy współpracy z działem PZON i ON.</w:t>
      </w:r>
    </w:p>
    <w:p w14:paraId="01FE7DEB" w14:textId="75B4E5EF" w:rsidR="00BB0E1F" w:rsidRPr="00100886" w:rsidRDefault="006C4CFB" w:rsidP="00100886">
      <w:pPr>
        <w:pStyle w:val="Akapitzlist"/>
        <w:rPr>
          <w:rFonts w:cstheme="minorHAnsi"/>
          <w:b/>
          <w:bCs/>
          <w:sz w:val="24"/>
          <w:szCs w:val="24"/>
        </w:rPr>
      </w:pPr>
      <w:r w:rsidRPr="006C4CFB">
        <w:rPr>
          <w:rFonts w:cstheme="minorHAnsi"/>
          <w:b/>
          <w:bCs/>
          <w:sz w:val="24"/>
          <w:szCs w:val="24"/>
        </w:rPr>
        <w:t>Termin II – III kwartał 202</w:t>
      </w:r>
      <w:r w:rsidR="00BB0E1F">
        <w:rPr>
          <w:rFonts w:cstheme="minorHAnsi"/>
          <w:b/>
          <w:bCs/>
          <w:sz w:val="24"/>
          <w:szCs w:val="24"/>
        </w:rPr>
        <w:t>3</w:t>
      </w:r>
      <w:r w:rsidRPr="006C4CFB">
        <w:rPr>
          <w:rFonts w:cstheme="minorHAnsi"/>
          <w:b/>
          <w:bCs/>
          <w:sz w:val="24"/>
          <w:szCs w:val="24"/>
        </w:rPr>
        <w:t xml:space="preserve"> r.</w:t>
      </w:r>
    </w:p>
    <w:p w14:paraId="1D48B024" w14:textId="77777777" w:rsidR="00BB0E1F" w:rsidRPr="00BB0E1F" w:rsidRDefault="00BB0E1F" w:rsidP="00BB0E1F">
      <w:pPr>
        <w:pStyle w:val="Akapitzlist"/>
        <w:rPr>
          <w:rFonts w:cstheme="minorHAnsi"/>
          <w:b/>
          <w:bCs/>
          <w:color w:val="333333"/>
          <w:sz w:val="24"/>
          <w:szCs w:val="24"/>
          <w:shd w:val="clear" w:color="auto" w:fill="FFFFFF"/>
        </w:rPr>
      </w:pPr>
    </w:p>
    <w:p w14:paraId="55C093E2" w14:textId="77777777" w:rsidR="00BB0E1F" w:rsidRPr="006C4CFB" w:rsidRDefault="00BB0E1F" w:rsidP="00BB0E1F">
      <w:pPr>
        <w:pStyle w:val="Akapitzlist"/>
        <w:numPr>
          <w:ilvl w:val="0"/>
          <w:numId w:val="11"/>
        </w:numPr>
        <w:rPr>
          <w:rFonts w:cstheme="minorHAnsi"/>
          <w:sz w:val="24"/>
          <w:szCs w:val="24"/>
        </w:rPr>
      </w:pPr>
      <w:r w:rsidRPr="006C4CFB">
        <w:rPr>
          <w:rFonts w:cstheme="minorHAnsi"/>
          <w:sz w:val="24"/>
          <w:szCs w:val="24"/>
        </w:rPr>
        <w:t>Bieżące monitorowanie działań z zakresu zapewnienia dostępności</w:t>
      </w:r>
    </w:p>
    <w:p w14:paraId="57F634BE" w14:textId="77777777" w:rsidR="00BB0E1F" w:rsidRDefault="00BB0E1F" w:rsidP="00BB0E1F">
      <w:pPr>
        <w:pStyle w:val="Akapitzlist"/>
        <w:rPr>
          <w:rFonts w:cstheme="minorHAnsi"/>
          <w:b/>
          <w:bCs/>
          <w:sz w:val="24"/>
          <w:szCs w:val="24"/>
        </w:rPr>
      </w:pPr>
      <w:r w:rsidRPr="006C4CFB">
        <w:rPr>
          <w:rFonts w:cstheme="minorHAnsi"/>
          <w:b/>
          <w:bCs/>
          <w:sz w:val="24"/>
          <w:szCs w:val="24"/>
        </w:rPr>
        <w:t>Termin: na bieżąco przez cały 2023 rok.</w:t>
      </w:r>
    </w:p>
    <w:p w14:paraId="45D8B402" w14:textId="0866C9D6" w:rsidR="00BB0E1F" w:rsidRDefault="00BB0E1F" w:rsidP="00BB0E1F">
      <w:pPr>
        <w:pStyle w:val="Akapitzlist"/>
        <w:rPr>
          <w:rFonts w:cstheme="minorHAnsi"/>
          <w:b/>
          <w:bCs/>
          <w:sz w:val="24"/>
          <w:szCs w:val="24"/>
        </w:rPr>
      </w:pPr>
    </w:p>
    <w:p w14:paraId="6A59C785" w14:textId="551DE2B3" w:rsidR="00C94E42" w:rsidRDefault="00C94E42" w:rsidP="00BB0E1F">
      <w:pPr>
        <w:pStyle w:val="Akapitzlist"/>
        <w:rPr>
          <w:rFonts w:cstheme="minorHAnsi"/>
          <w:b/>
          <w:bCs/>
          <w:sz w:val="24"/>
          <w:szCs w:val="24"/>
        </w:rPr>
      </w:pPr>
    </w:p>
    <w:p w14:paraId="768EC3F2" w14:textId="77777777" w:rsidR="00C94E42" w:rsidRDefault="00C94E42" w:rsidP="00BB0E1F">
      <w:pPr>
        <w:pStyle w:val="Akapitzlist"/>
        <w:rPr>
          <w:rFonts w:cstheme="minorHAnsi"/>
          <w:b/>
          <w:bCs/>
          <w:sz w:val="24"/>
          <w:szCs w:val="24"/>
        </w:rPr>
      </w:pPr>
    </w:p>
    <w:p w14:paraId="411AEDE4" w14:textId="77777777" w:rsidR="00C94E42" w:rsidRDefault="00C94E42" w:rsidP="00C94E42">
      <w:pPr>
        <w:pStyle w:val="Akapitzlist"/>
        <w:jc w:val="right"/>
        <w:rPr>
          <w:rFonts w:cstheme="minorHAnsi"/>
          <w:sz w:val="24"/>
          <w:szCs w:val="24"/>
        </w:rPr>
      </w:pPr>
      <w:r w:rsidRPr="00C94E42">
        <w:rPr>
          <w:rFonts w:cstheme="minorHAnsi"/>
          <w:sz w:val="24"/>
          <w:szCs w:val="24"/>
        </w:rPr>
        <w:t xml:space="preserve">Dyrektor Powiatowego Centrum </w:t>
      </w:r>
    </w:p>
    <w:p w14:paraId="1680C6C8" w14:textId="41251234" w:rsidR="00C94E42" w:rsidRDefault="00C94E42" w:rsidP="00C94E42">
      <w:pPr>
        <w:pStyle w:val="Akapitzlist"/>
        <w:jc w:val="right"/>
        <w:rPr>
          <w:rFonts w:cstheme="minorHAnsi"/>
          <w:sz w:val="24"/>
          <w:szCs w:val="24"/>
        </w:rPr>
      </w:pPr>
      <w:r w:rsidRPr="00C94E42">
        <w:rPr>
          <w:rFonts w:cstheme="minorHAnsi"/>
          <w:sz w:val="24"/>
          <w:szCs w:val="24"/>
        </w:rPr>
        <w:t>Pomocy Rodzinie w Oławie</w:t>
      </w:r>
    </w:p>
    <w:p w14:paraId="46382E94" w14:textId="77777777" w:rsidR="00C94E42" w:rsidRPr="00C94E42" w:rsidRDefault="00C94E42" w:rsidP="00C94E42">
      <w:pPr>
        <w:pStyle w:val="Akapitzlist"/>
        <w:jc w:val="right"/>
        <w:rPr>
          <w:rFonts w:cstheme="minorHAnsi"/>
          <w:sz w:val="24"/>
          <w:szCs w:val="24"/>
        </w:rPr>
      </w:pPr>
    </w:p>
    <w:p w14:paraId="503D07AB" w14:textId="01C747E6" w:rsidR="00C94E42" w:rsidRPr="00C94E42" w:rsidRDefault="00C94E42" w:rsidP="00C94E42">
      <w:pPr>
        <w:pStyle w:val="Akapitzlist"/>
        <w:jc w:val="right"/>
        <w:rPr>
          <w:rFonts w:cstheme="minorHAnsi"/>
          <w:sz w:val="24"/>
          <w:szCs w:val="24"/>
        </w:rPr>
      </w:pPr>
      <w:r w:rsidRPr="00C94E42">
        <w:rPr>
          <w:rFonts w:cstheme="minorHAnsi"/>
          <w:sz w:val="24"/>
          <w:szCs w:val="24"/>
        </w:rPr>
        <w:t>/-/ Anna Kotara</w:t>
      </w:r>
    </w:p>
    <w:sectPr w:rsidR="00C94E42" w:rsidRPr="00C94E42" w:rsidSect="00442B37">
      <w:pgSz w:w="11906" w:h="16838"/>
      <w:pgMar w:top="1417" w:right="1417"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381D37"/>
    <w:multiLevelType w:val="multilevel"/>
    <w:tmpl w:val="06707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C807D3"/>
    <w:multiLevelType w:val="hybridMultilevel"/>
    <w:tmpl w:val="288E5278"/>
    <w:lvl w:ilvl="0" w:tplc="48648EA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5950CDA"/>
    <w:multiLevelType w:val="multilevel"/>
    <w:tmpl w:val="61928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6A6F42"/>
    <w:multiLevelType w:val="hybridMultilevel"/>
    <w:tmpl w:val="2EBAE9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A1D1FC2"/>
    <w:multiLevelType w:val="hybridMultilevel"/>
    <w:tmpl w:val="0FE878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AD706F8"/>
    <w:multiLevelType w:val="hybridMultilevel"/>
    <w:tmpl w:val="00540E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BF85D5E"/>
    <w:multiLevelType w:val="multilevel"/>
    <w:tmpl w:val="5CFA6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D4655F"/>
    <w:multiLevelType w:val="hybridMultilevel"/>
    <w:tmpl w:val="505EA0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9921166"/>
    <w:multiLevelType w:val="multilevel"/>
    <w:tmpl w:val="6680A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6481A26"/>
    <w:multiLevelType w:val="hybridMultilevel"/>
    <w:tmpl w:val="5A3C25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5B03C8C"/>
    <w:multiLevelType w:val="hybridMultilevel"/>
    <w:tmpl w:val="064E41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4"/>
  </w:num>
  <w:num w:numId="4">
    <w:abstractNumId w:val="7"/>
  </w:num>
  <w:num w:numId="5">
    <w:abstractNumId w:val="0"/>
  </w:num>
  <w:num w:numId="6">
    <w:abstractNumId w:val="2"/>
  </w:num>
  <w:num w:numId="7">
    <w:abstractNumId w:val="8"/>
  </w:num>
  <w:num w:numId="8">
    <w:abstractNumId w:val="6"/>
  </w:num>
  <w:num w:numId="9">
    <w:abstractNumId w:val="9"/>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D3D"/>
    <w:rsid w:val="0005760F"/>
    <w:rsid w:val="00081512"/>
    <w:rsid w:val="000F3323"/>
    <w:rsid w:val="00100886"/>
    <w:rsid w:val="00103DAC"/>
    <w:rsid w:val="001E15B6"/>
    <w:rsid w:val="001E630F"/>
    <w:rsid w:val="001E67C4"/>
    <w:rsid w:val="00204E8F"/>
    <w:rsid w:val="002102AF"/>
    <w:rsid w:val="00264351"/>
    <w:rsid w:val="002D0312"/>
    <w:rsid w:val="0031653F"/>
    <w:rsid w:val="003411F4"/>
    <w:rsid w:val="00365EDE"/>
    <w:rsid w:val="00430AB3"/>
    <w:rsid w:val="00435FA4"/>
    <w:rsid w:val="00442B37"/>
    <w:rsid w:val="00517C23"/>
    <w:rsid w:val="0053242C"/>
    <w:rsid w:val="00532933"/>
    <w:rsid w:val="005424D5"/>
    <w:rsid w:val="00552A4F"/>
    <w:rsid w:val="00576C45"/>
    <w:rsid w:val="005879D3"/>
    <w:rsid w:val="005A248C"/>
    <w:rsid w:val="005C01CA"/>
    <w:rsid w:val="006C4CFB"/>
    <w:rsid w:val="006D6536"/>
    <w:rsid w:val="006F2692"/>
    <w:rsid w:val="00717323"/>
    <w:rsid w:val="0081510E"/>
    <w:rsid w:val="008928AC"/>
    <w:rsid w:val="008968B8"/>
    <w:rsid w:val="009A3BBF"/>
    <w:rsid w:val="009D0D3D"/>
    <w:rsid w:val="00A677D7"/>
    <w:rsid w:val="00B26374"/>
    <w:rsid w:val="00B71399"/>
    <w:rsid w:val="00BB0E1F"/>
    <w:rsid w:val="00C94E42"/>
    <w:rsid w:val="00C950A8"/>
    <w:rsid w:val="00CA4A88"/>
    <w:rsid w:val="00CE43EB"/>
    <w:rsid w:val="00D01779"/>
    <w:rsid w:val="00D02F63"/>
    <w:rsid w:val="00D03AEC"/>
    <w:rsid w:val="00D17421"/>
    <w:rsid w:val="00D742B9"/>
    <w:rsid w:val="00DD2070"/>
    <w:rsid w:val="00DD5BAF"/>
    <w:rsid w:val="00E86730"/>
    <w:rsid w:val="00F11D6D"/>
    <w:rsid w:val="00F70C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FAE86"/>
  <w15:chartTrackingRefBased/>
  <w15:docId w15:val="{7B005D3E-57D7-4F67-A40B-24DBC70C8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17421"/>
  </w:style>
  <w:style w:type="paragraph" w:styleId="Nagwek1">
    <w:name w:val="heading 1"/>
    <w:basedOn w:val="Normalny"/>
    <w:next w:val="Normalny"/>
    <w:link w:val="Nagwek1Znak"/>
    <w:uiPriority w:val="9"/>
    <w:qFormat/>
    <w:rsid w:val="00430AB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link w:val="Nagwek2Znak"/>
    <w:uiPriority w:val="9"/>
    <w:qFormat/>
    <w:rsid w:val="00A677D7"/>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next w:val="Normalny"/>
    <w:link w:val="Nagwek3Znak"/>
    <w:uiPriority w:val="9"/>
    <w:semiHidden/>
    <w:unhideWhenUsed/>
    <w:qFormat/>
    <w:rsid w:val="00A677D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65EDE"/>
    <w:pPr>
      <w:ind w:left="720"/>
      <w:contextualSpacing/>
    </w:pPr>
  </w:style>
  <w:style w:type="table" w:styleId="Tabela-Siatka">
    <w:name w:val="Table Grid"/>
    <w:basedOn w:val="Standardowy"/>
    <w:uiPriority w:val="39"/>
    <w:rsid w:val="00576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1E630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E630F"/>
    <w:rPr>
      <w:rFonts w:ascii="Segoe UI" w:hAnsi="Segoe UI" w:cs="Segoe UI"/>
      <w:sz w:val="18"/>
      <w:szCs w:val="18"/>
    </w:rPr>
  </w:style>
  <w:style w:type="character" w:customStyle="1" w:styleId="Nagwek2Znak">
    <w:name w:val="Nagłówek 2 Znak"/>
    <w:basedOn w:val="Domylnaczcionkaakapitu"/>
    <w:link w:val="Nagwek2"/>
    <w:uiPriority w:val="9"/>
    <w:rsid w:val="00A677D7"/>
    <w:rPr>
      <w:rFonts w:ascii="Times New Roman" w:eastAsia="Times New Roman" w:hAnsi="Times New Roman" w:cs="Times New Roman"/>
      <w:b/>
      <w:bCs/>
      <w:sz w:val="36"/>
      <w:szCs w:val="36"/>
      <w:lang w:eastAsia="pl-PL"/>
    </w:rPr>
  </w:style>
  <w:style w:type="paragraph" w:styleId="NormalnyWeb">
    <w:name w:val="Normal (Web)"/>
    <w:basedOn w:val="Normalny"/>
    <w:uiPriority w:val="99"/>
    <w:semiHidden/>
    <w:unhideWhenUsed/>
    <w:rsid w:val="00A677D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A677D7"/>
    <w:rPr>
      <w:b/>
      <w:bCs/>
    </w:rPr>
  </w:style>
  <w:style w:type="character" w:styleId="Hipercze">
    <w:name w:val="Hyperlink"/>
    <w:basedOn w:val="Domylnaczcionkaakapitu"/>
    <w:uiPriority w:val="99"/>
    <w:semiHidden/>
    <w:unhideWhenUsed/>
    <w:rsid w:val="00A677D7"/>
    <w:rPr>
      <w:color w:val="0000FF"/>
      <w:u w:val="single"/>
    </w:rPr>
  </w:style>
  <w:style w:type="character" w:styleId="Uwydatnienie">
    <w:name w:val="Emphasis"/>
    <w:basedOn w:val="Domylnaczcionkaakapitu"/>
    <w:uiPriority w:val="20"/>
    <w:qFormat/>
    <w:rsid w:val="00A677D7"/>
    <w:rPr>
      <w:i/>
      <w:iCs/>
    </w:rPr>
  </w:style>
  <w:style w:type="character" w:customStyle="1" w:styleId="Nagwek3Znak">
    <w:name w:val="Nagłówek 3 Znak"/>
    <w:basedOn w:val="Domylnaczcionkaakapitu"/>
    <w:link w:val="Nagwek3"/>
    <w:uiPriority w:val="9"/>
    <w:semiHidden/>
    <w:rsid w:val="00A677D7"/>
    <w:rPr>
      <w:rFonts w:asciiTheme="majorHAnsi" w:eastAsiaTheme="majorEastAsia" w:hAnsiTheme="majorHAnsi" w:cstheme="majorBidi"/>
      <w:color w:val="1F3763" w:themeColor="accent1" w:themeShade="7F"/>
      <w:sz w:val="24"/>
      <w:szCs w:val="24"/>
    </w:rPr>
  </w:style>
  <w:style w:type="character" w:customStyle="1" w:styleId="Nagwek1Znak">
    <w:name w:val="Nagłówek 1 Znak"/>
    <w:basedOn w:val="Domylnaczcionkaakapitu"/>
    <w:link w:val="Nagwek1"/>
    <w:uiPriority w:val="9"/>
    <w:rsid w:val="00430AB3"/>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4958571">
      <w:bodyDiv w:val="1"/>
      <w:marLeft w:val="0"/>
      <w:marRight w:val="0"/>
      <w:marTop w:val="0"/>
      <w:marBottom w:val="0"/>
      <w:divBdr>
        <w:top w:val="none" w:sz="0" w:space="0" w:color="auto"/>
        <w:left w:val="none" w:sz="0" w:space="0" w:color="auto"/>
        <w:bottom w:val="none" w:sz="0" w:space="0" w:color="auto"/>
        <w:right w:val="none" w:sz="0" w:space="0" w:color="auto"/>
      </w:divBdr>
      <w:divsChild>
        <w:div w:id="1524593894">
          <w:marLeft w:val="0"/>
          <w:marRight w:val="0"/>
          <w:marTop w:val="450"/>
          <w:marBottom w:val="0"/>
          <w:divBdr>
            <w:top w:val="none" w:sz="0" w:space="0" w:color="auto"/>
            <w:left w:val="none" w:sz="0" w:space="0" w:color="auto"/>
            <w:bottom w:val="none" w:sz="0" w:space="0" w:color="auto"/>
            <w:right w:val="none" w:sz="0" w:space="0" w:color="auto"/>
          </w:divBdr>
        </w:div>
      </w:divsChild>
    </w:div>
    <w:div w:id="1326973035">
      <w:bodyDiv w:val="1"/>
      <w:marLeft w:val="0"/>
      <w:marRight w:val="0"/>
      <w:marTop w:val="0"/>
      <w:marBottom w:val="0"/>
      <w:divBdr>
        <w:top w:val="none" w:sz="0" w:space="0" w:color="auto"/>
        <w:left w:val="none" w:sz="0" w:space="0" w:color="auto"/>
        <w:bottom w:val="none" w:sz="0" w:space="0" w:color="auto"/>
        <w:right w:val="none" w:sz="0" w:space="0" w:color="auto"/>
      </w:divBdr>
    </w:div>
    <w:div w:id="1637447977">
      <w:bodyDiv w:val="1"/>
      <w:marLeft w:val="0"/>
      <w:marRight w:val="0"/>
      <w:marTop w:val="0"/>
      <w:marBottom w:val="0"/>
      <w:divBdr>
        <w:top w:val="none" w:sz="0" w:space="0" w:color="auto"/>
        <w:left w:val="none" w:sz="0" w:space="0" w:color="auto"/>
        <w:bottom w:val="none" w:sz="0" w:space="0" w:color="auto"/>
        <w:right w:val="none" w:sz="0" w:space="0" w:color="auto"/>
      </w:divBdr>
    </w:div>
    <w:div w:id="211165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198</Words>
  <Characters>1194</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Rogala</dc:creator>
  <cp:keywords/>
  <dc:description/>
  <cp:lastModifiedBy>Bożena Ciechanowska</cp:lastModifiedBy>
  <cp:revision>2</cp:revision>
  <cp:lastPrinted>2021-10-15T11:05:00Z</cp:lastPrinted>
  <dcterms:created xsi:type="dcterms:W3CDTF">2023-10-03T12:35:00Z</dcterms:created>
  <dcterms:modified xsi:type="dcterms:W3CDTF">2023-10-03T12:35:00Z</dcterms:modified>
</cp:coreProperties>
</file>